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28.01.2026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C413C1">
        <w:rPr>
          <w:rFonts w:ascii="Arial" w:eastAsia="Times New Roman" w:hAnsi="Arial" w:cs="Arial"/>
          <w:b/>
          <w:lang w:eastAsia="pl-PL"/>
        </w:rPr>
        <w:t xml:space="preserve">Neurochirurgii i Neurotraumatologii           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13C1">
        <w:rPr>
          <w:rFonts w:ascii="Arial" w:eastAsia="Times New Roman" w:hAnsi="Arial" w:cs="Arial"/>
          <w:sz w:val="24"/>
          <w:szCs w:val="24"/>
          <w:lang w:eastAsia="pl-PL"/>
        </w:rPr>
        <w:t>Neurochirurgii i Neurotraumatologii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3E7EE3">
        <w:rPr>
          <w:rFonts w:ascii="Arial" w:eastAsia="Times New Roman" w:hAnsi="Arial" w:cs="Arial"/>
          <w:sz w:val="24"/>
          <w:szCs w:val="24"/>
          <w:lang w:eastAsia="pl-PL"/>
        </w:rPr>
        <w:t>16.02.2026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6F70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w zamkniętych kopertach i oznaczonych zgodnie z wzorem wskazanym</w:t>
      </w:r>
      <w:r w:rsidR="006F70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C413C1">
        <w:rPr>
          <w:rFonts w:ascii="Arial" w:hAnsi="Arial" w:cs="Arial"/>
          <w:b/>
          <w:i/>
          <w:sz w:val="24"/>
          <w:szCs w:val="24"/>
        </w:rPr>
        <w:t>Neurochirurgii i Neurotraumatologii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6616">
        <w:rPr>
          <w:rFonts w:ascii="Arial" w:eastAsia="Times New Roman" w:hAnsi="Arial" w:cs="Arial"/>
          <w:b/>
          <w:sz w:val="24"/>
          <w:szCs w:val="24"/>
          <w:lang w:eastAsia="pl-PL"/>
        </w:rPr>
        <w:t>11.02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6F70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976616">
        <w:rPr>
          <w:rFonts w:ascii="Arial" w:eastAsia="Times New Roman" w:hAnsi="Arial" w:cs="Arial"/>
          <w:b/>
          <w:sz w:val="24"/>
          <w:szCs w:val="24"/>
          <w:lang w:eastAsia="pl-PL"/>
        </w:rPr>
        <w:t>13.02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12.30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976616">
        <w:rPr>
          <w:rFonts w:ascii="Arial" w:eastAsia="Times New Roman" w:hAnsi="Arial" w:cs="Arial"/>
          <w:b/>
          <w:sz w:val="24"/>
          <w:szCs w:val="24"/>
          <w:lang w:eastAsia="pl-PL"/>
        </w:rPr>
        <w:t>13.02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976616">
        <w:rPr>
          <w:rFonts w:ascii="Arial" w:eastAsia="Times New Roman" w:hAnsi="Arial" w:cs="Arial"/>
          <w:b/>
          <w:sz w:val="24"/>
          <w:szCs w:val="24"/>
          <w:lang w:eastAsia="pl-PL"/>
        </w:rPr>
        <w:t>13.02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E7EE3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6F706C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76616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413C1"/>
    <w:rsid w:val="00C53A7E"/>
    <w:rsid w:val="00C8787A"/>
    <w:rsid w:val="00C96932"/>
    <w:rsid w:val="00CC2748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Dawid Michalik</cp:lastModifiedBy>
  <cp:revision>3</cp:revision>
  <cp:lastPrinted>2025-11-03T09:55:00Z</cp:lastPrinted>
  <dcterms:created xsi:type="dcterms:W3CDTF">2026-01-29T12:45:00Z</dcterms:created>
  <dcterms:modified xsi:type="dcterms:W3CDTF">2026-01-29T12:46:00Z</dcterms:modified>
</cp:coreProperties>
</file>