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 w:rsidP="00750BB1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4A4FF2">
        <w:rPr>
          <w:rFonts w:asciiTheme="majorHAnsi" w:hAnsiTheme="majorHAnsi"/>
          <w:b/>
          <w:bCs/>
        </w:rPr>
        <w:t>6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Pr="007E6EE9" w:rsidRDefault="00C67D85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</w:t>
      </w:r>
      <w:r w:rsidR="00750BB1">
        <w:rPr>
          <w:rFonts w:asciiTheme="majorHAnsi" w:hAnsiTheme="majorHAnsi" w:cstheme="minorHAnsi"/>
          <w:bCs/>
          <w:sz w:val="20"/>
          <w:szCs w:val="20"/>
        </w:rPr>
        <w:t xml:space="preserve">w godzinach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>. Harmonogram pracy będzie uzgodniony w danym miesiącu z Przyjmuj</w:t>
      </w:r>
      <w:r w:rsidR="00750BB1">
        <w:rPr>
          <w:rFonts w:asciiTheme="majorHAnsi" w:hAnsiTheme="majorHAnsi" w:cstheme="minorHAnsi"/>
          <w:bCs/>
          <w:sz w:val="20"/>
          <w:szCs w:val="20"/>
        </w:rPr>
        <w:t xml:space="preserve">ącym zamówienie  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E34BAC" w:rsidRPr="007E6EE9" w:rsidRDefault="00E34BAC" w:rsidP="00E34BA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badań profilaktycznych (tj. badania okresowe oraz sanitarno - epidemiologiczne)</w:t>
      </w:r>
      <w:r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</w:t>
      </w:r>
      <w:r w:rsidRPr="007E6EE9">
        <w:rPr>
          <w:rFonts w:asciiTheme="majorHAnsi" w:hAnsiTheme="majorHAnsi"/>
          <w:sz w:val="20"/>
          <w:szCs w:val="20"/>
        </w:rPr>
        <w:lastRenderedPageBreak/>
        <w:t xml:space="preserve">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1A6569" w:rsidRPr="007E6EE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Udzielajacy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750BB1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50BB1" w:rsidRDefault="00094CEC" w:rsidP="00750BB1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 xml:space="preserve"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</w:t>
      </w:r>
      <w:r w:rsidRPr="007E6EE9">
        <w:rPr>
          <w:rFonts w:asciiTheme="majorHAnsi" w:hAnsiTheme="majorHAnsi" w:cs="Cambria"/>
          <w:bCs/>
        </w:rPr>
        <w:lastRenderedPageBreak/>
        <w:t>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151E36" w:rsidRPr="007E6EE9" w:rsidRDefault="00094CEC" w:rsidP="00750BB1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D1748F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="00750BB1">
        <w:rPr>
          <w:rFonts w:asciiTheme="majorHAnsi" w:hAnsiTheme="majorHAnsi"/>
          <w:b/>
          <w:bCs/>
        </w:rPr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  <w:bookmarkStart w:id="0" w:name="_GoBack"/>
      <w:bookmarkEnd w:id="0"/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</w:rPr>
      </w:pP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C72" w:rsidRDefault="00530C72">
      <w:r>
        <w:separator/>
      </w:r>
    </w:p>
  </w:endnote>
  <w:endnote w:type="continuationSeparator" w:id="0">
    <w:p w:rsidR="00530C72" w:rsidRDefault="0053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530C72">
    <w:pPr>
      <w:pStyle w:val="Stopka"/>
      <w:ind w:right="360"/>
    </w:pPr>
    <w:r>
      <w:rPr>
        <w:noProof/>
        <w:lang w:eastAsia="pl-PL"/>
      </w:rPr>
      <w:pict w14:anchorId="4390FEFD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440.45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4A4FF2">
                  <w:rPr>
                    <w:rStyle w:val="Numerstrony"/>
                    <w:noProof/>
                  </w:rPr>
                  <w:t>7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C72" w:rsidRDefault="00530C72">
      <w:r>
        <w:separator/>
      </w:r>
    </w:p>
  </w:footnote>
  <w:footnote w:type="continuationSeparator" w:id="0">
    <w:p w:rsidR="00530C72" w:rsidRDefault="0053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0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19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1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6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8"/>
  </w:num>
  <w:num w:numId="5">
    <w:abstractNumId w:val="21"/>
  </w:num>
  <w:num w:numId="6">
    <w:abstractNumId w:val="9"/>
  </w:num>
  <w:num w:numId="7">
    <w:abstractNumId w:val="10"/>
  </w:num>
  <w:num w:numId="8">
    <w:abstractNumId w:val="5"/>
  </w:num>
  <w:num w:numId="9">
    <w:abstractNumId w:val="22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6"/>
  </w:num>
  <w:num w:numId="15">
    <w:abstractNumId w:val="11"/>
  </w:num>
  <w:num w:numId="16">
    <w:abstractNumId w:val="25"/>
  </w:num>
  <w:num w:numId="17">
    <w:abstractNumId w:val="15"/>
  </w:num>
  <w:num w:numId="18">
    <w:abstractNumId w:val="26"/>
  </w:num>
  <w:num w:numId="19">
    <w:abstractNumId w:val="1"/>
  </w:num>
  <w:num w:numId="20">
    <w:abstractNumId w:val="24"/>
  </w:num>
  <w:num w:numId="21">
    <w:abstractNumId w:val="8"/>
  </w:num>
  <w:num w:numId="22">
    <w:abstractNumId w:val="3"/>
  </w:num>
  <w:num w:numId="23">
    <w:abstractNumId w:val="6"/>
  </w:num>
  <w:num w:numId="24">
    <w:abstractNumId w:val="0"/>
  </w:num>
  <w:num w:numId="25">
    <w:abstractNumId w:val="4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55366"/>
    <w:rsid w:val="00074E76"/>
    <w:rsid w:val="00094CEC"/>
    <w:rsid w:val="000D662F"/>
    <w:rsid w:val="00151E36"/>
    <w:rsid w:val="00163B16"/>
    <w:rsid w:val="00185D60"/>
    <w:rsid w:val="001A1832"/>
    <w:rsid w:val="001A6569"/>
    <w:rsid w:val="002356C1"/>
    <w:rsid w:val="00257EF2"/>
    <w:rsid w:val="002F5E7F"/>
    <w:rsid w:val="003244D0"/>
    <w:rsid w:val="003E2249"/>
    <w:rsid w:val="00403071"/>
    <w:rsid w:val="004A4FF2"/>
    <w:rsid w:val="004E3771"/>
    <w:rsid w:val="004E4861"/>
    <w:rsid w:val="00526C86"/>
    <w:rsid w:val="00530C72"/>
    <w:rsid w:val="00565F59"/>
    <w:rsid w:val="00582D0E"/>
    <w:rsid w:val="00585B68"/>
    <w:rsid w:val="005C7208"/>
    <w:rsid w:val="00620BC4"/>
    <w:rsid w:val="00621E70"/>
    <w:rsid w:val="00691388"/>
    <w:rsid w:val="00750BB1"/>
    <w:rsid w:val="007D2337"/>
    <w:rsid w:val="007E6EE9"/>
    <w:rsid w:val="00813008"/>
    <w:rsid w:val="00857087"/>
    <w:rsid w:val="00857737"/>
    <w:rsid w:val="0086671B"/>
    <w:rsid w:val="008D2F66"/>
    <w:rsid w:val="008D5572"/>
    <w:rsid w:val="008E672A"/>
    <w:rsid w:val="0091635A"/>
    <w:rsid w:val="009A070D"/>
    <w:rsid w:val="009A2EF0"/>
    <w:rsid w:val="009C056C"/>
    <w:rsid w:val="009E4A6B"/>
    <w:rsid w:val="00A77176"/>
    <w:rsid w:val="00AE79C2"/>
    <w:rsid w:val="00B947AA"/>
    <w:rsid w:val="00BC210D"/>
    <w:rsid w:val="00BC3DF6"/>
    <w:rsid w:val="00C27A6E"/>
    <w:rsid w:val="00C67D85"/>
    <w:rsid w:val="00CB290D"/>
    <w:rsid w:val="00D1748F"/>
    <w:rsid w:val="00DE4E35"/>
    <w:rsid w:val="00DF1D6A"/>
    <w:rsid w:val="00E34BAC"/>
    <w:rsid w:val="00F718C9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D7B11A8-AD04-4C89-B682-25113876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3645</Words>
  <Characters>21871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15</cp:revision>
  <cp:lastPrinted>2023-10-30T12:07:00Z</cp:lastPrinted>
  <dcterms:created xsi:type="dcterms:W3CDTF">2023-11-13T08:59:00Z</dcterms:created>
  <dcterms:modified xsi:type="dcterms:W3CDTF">2026-03-23T10:06:00Z</dcterms:modified>
  <dc:language>pl-PL</dc:language>
</cp:coreProperties>
</file>