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/>
          <w:bCs/>
        </w:rPr>
      </w:pPr>
      <w:r>
        <w:rPr>
          <w:rFonts w:eastAsia="Times New Roman" w:ascii="Cambria" w:hAnsi="Cambria"/>
          <w:bCs/>
        </w:rPr>
        <w:t xml:space="preserve">Dyrekcja Wojewódzkiego Szpitala Specjalistycznego Nr 4 w Bytomiu, </w:t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/>
          <w:bCs/>
        </w:rPr>
      </w:pPr>
      <w:r>
        <w:rPr>
          <w:rFonts w:eastAsia="Times New Roman" w:ascii="Cambria" w:hAnsi="Cambria"/>
          <w:bCs/>
        </w:rPr>
        <w:t xml:space="preserve">Aleja Legionów 10 –  </w:t>
      </w:r>
      <w:r>
        <w:rPr>
          <w:rFonts w:eastAsia="Times New Roman" w:ascii="Cambria" w:hAnsi="Cambria"/>
          <w:b/>
          <w:bCs/>
        </w:rPr>
        <w:t xml:space="preserve">zatrudni </w:t>
      </w:r>
      <w:r>
        <w:rPr>
          <w:rFonts w:eastAsia="Times New Roman" w:ascii="Cambria" w:hAnsi="Cambria"/>
          <w:bCs/>
        </w:rPr>
        <w:t>pracownika na</w:t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/>
          <w:bCs/>
          <w:sz w:val="28"/>
        </w:rPr>
      </w:pPr>
      <w:r>
        <w:rPr>
          <w:rFonts w:eastAsia="Times New Roman" w:ascii="Cambria" w:hAnsi="Cambria"/>
          <w:b/>
          <w:bCs/>
          <w:sz w:val="28"/>
        </w:rPr>
        <w:t>umowę o pracę</w:t>
      </w:r>
      <w:r>
        <w:rPr>
          <w:rFonts w:eastAsia="Times New Roman" w:ascii="Cambria" w:hAnsi="Cambria"/>
          <w:bCs/>
          <w:sz w:val="28"/>
        </w:rPr>
        <w:t xml:space="preserve"> </w:t>
      </w:r>
      <w:r>
        <w:rPr>
          <w:rFonts w:eastAsia="Times New Roman" w:ascii="Cambria" w:hAnsi="Cambria"/>
          <w:b/>
          <w:bCs/>
          <w:sz w:val="28"/>
        </w:rPr>
        <w:t>na zastępstwo w wymiarze pełnego etatu</w:t>
      </w:r>
      <w:r>
        <w:rPr>
          <w:rFonts w:eastAsia="Times New Roman" w:ascii="Cambria" w:hAnsi="Cambria"/>
          <w:bCs/>
          <w:sz w:val="28"/>
        </w:rPr>
        <w:t xml:space="preserve"> </w:t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3"/>
        <w:rPr>
          <w:rFonts w:ascii="Cambria" w:hAnsi="Cambria" w:eastAsia="Times New Roman"/>
          <w:bCs/>
        </w:rPr>
      </w:pPr>
      <w:r>
        <w:rPr>
          <w:rFonts w:eastAsia="Times New Roman" w:ascii="Cambria" w:hAnsi="Cambria"/>
          <w:bCs/>
        </w:rPr>
        <w:t xml:space="preserve">na stanowisko </w:t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3"/>
        <w:rPr>
          <w:rFonts w:ascii="Cambria" w:hAnsi="Cambria" w:eastAsia="Times New Roman"/>
          <w:b/>
          <w:b/>
          <w:bCs/>
          <w:sz w:val="36"/>
        </w:rPr>
      </w:pPr>
      <w:r>
        <w:rPr>
          <w:rFonts w:eastAsia="Times New Roman" w:ascii="Cambria" w:hAnsi="Cambria"/>
          <w:b/>
          <w:bCs/>
          <w:sz w:val="32"/>
        </w:rPr>
        <w:t>Elektryka</w:t>
      </w:r>
    </w:p>
    <w:p>
      <w:pPr>
        <w:pStyle w:val="Normal"/>
        <w:spacing w:before="0" w:after="120"/>
        <w:jc w:val="both"/>
        <w:rPr>
          <w:rFonts w:ascii="Cambria" w:hAnsi="Cambria" w:eastAsia="Times New Roman"/>
          <w:b/>
          <w:b/>
        </w:rPr>
      </w:pPr>
      <w:r>
        <w:rPr>
          <w:rFonts w:eastAsia="Times New Roman" w:ascii="Cambria" w:hAnsi="Cambria"/>
          <w:b/>
        </w:rPr>
        <w:t>Wymagania: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/>
        <w:ind w:left="0" w:hanging="0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Diagnostyka i usuwanie bieżących awarii,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/>
        <w:ind w:left="0" w:hanging="0"/>
        <w:rPr>
          <w:rFonts w:eastAsia="Times New Roman"/>
          <w:kern w:val="0"/>
        </w:rPr>
      </w:pPr>
      <w:r>
        <w:rPr>
          <w:rFonts w:eastAsia="Times New Roman"/>
          <w:kern w:val="0"/>
        </w:rPr>
        <w:t>Uprawnienia SEP do 1kV, eksploatacyjne. Uprawnienia powyżej 1kV będą dodatkowym atutem,</w:t>
      </w:r>
    </w:p>
    <w:p>
      <w:pPr>
        <w:pStyle w:val="Normal"/>
        <w:widowControl/>
        <w:suppressAutoHyphens w:val="false"/>
        <w:spacing w:lineRule="auto" w:line="276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          </w:t>
      </w:r>
      <w:r>
        <w:rPr>
          <w:rFonts w:eastAsia="Times New Roman"/>
          <w:kern w:val="0"/>
        </w:rPr>
        <w:t xml:space="preserve">Wykonywanie czynności konserwacyjno-remontowych, </w:t>
      </w:r>
    </w:p>
    <w:p>
      <w:pPr>
        <w:pStyle w:val="Normal"/>
        <w:widowControl/>
        <w:suppressAutoHyphens w:val="false"/>
        <w:spacing w:lineRule="auto" w:line="276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          </w:t>
      </w:r>
      <w:r>
        <w:rPr>
          <w:rFonts w:eastAsia="Times New Roman"/>
          <w:kern w:val="0"/>
        </w:rPr>
        <w:t xml:space="preserve">Realizacja okresowych przeglądów urządzeń, </w:t>
      </w:r>
    </w:p>
    <w:p>
      <w:pPr>
        <w:pStyle w:val="Normal"/>
        <w:widowControl/>
        <w:suppressAutoHyphens w:val="false"/>
        <w:spacing w:lineRule="auto" w:line="276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          </w:t>
      </w:r>
      <w:r>
        <w:rPr>
          <w:rFonts w:eastAsia="Times New Roman"/>
          <w:kern w:val="0"/>
        </w:rPr>
        <w:t xml:space="preserve">Udział w aktualizacji i tworzeniu dokumentacji technicznej, </w:t>
      </w:r>
    </w:p>
    <w:p>
      <w:pPr>
        <w:pStyle w:val="Normal"/>
        <w:widowControl/>
        <w:suppressAutoHyphens w:val="false"/>
        <w:spacing w:lineRule="auto" w:line="276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          </w:t>
      </w:r>
      <w:r>
        <w:rPr>
          <w:rFonts w:eastAsia="Times New Roman"/>
          <w:kern w:val="0"/>
        </w:rPr>
        <w:t>Dbanie o powierzony sprzęt kontrolno-pomiarowy, ochronny, narzędzia  i elektronarzędzia,</w:t>
      </w:r>
    </w:p>
    <w:p>
      <w:pPr>
        <w:pStyle w:val="ListParagraph"/>
        <w:widowControl/>
        <w:numPr>
          <w:ilvl w:val="0"/>
          <w:numId w:val="3"/>
        </w:numPr>
        <w:suppressAutoHyphens w:val="false"/>
        <w:spacing w:lineRule="auto" w:line="276"/>
        <w:ind w:left="0" w:hanging="0"/>
        <w:rPr>
          <w:rFonts w:eastAsia="Times New Roman"/>
          <w:kern w:val="0"/>
        </w:rPr>
      </w:pPr>
      <w:r>
        <w:rPr>
          <w:rFonts w:eastAsia="Times New Roman"/>
          <w:kern w:val="0"/>
        </w:rPr>
        <w:t>Gotowość do pracy w systemie zmianowym.</w:t>
      </w:r>
    </w:p>
    <w:p>
      <w:pPr>
        <w:pStyle w:val="Normal"/>
        <w:widowControl/>
        <w:suppressAutoHyphens w:val="false"/>
        <w:spacing w:lineRule="auto" w:line="276"/>
        <w:rPr>
          <w:rFonts w:eastAsia="Times New Roman"/>
          <w:kern w:val="0"/>
        </w:rPr>
      </w:pPr>
      <w:r>
        <w:rPr>
          <w:rFonts w:eastAsia="Times New Roman"/>
          <w:kern w:val="0"/>
        </w:rPr>
      </w:r>
    </w:p>
    <w:p>
      <w:pPr>
        <w:pStyle w:val="Normal"/>
        <w:numPr>
          <w:ilvl w:val="0"/>
          <w:numId w:val="0"/>
        </w:numPr>
        <w:outlineLvl w:val="3"/>
        <w:rPr>
          <w:rFonts w:eastAsia="Times New Roman"/>
          <w:kern w:val="0"/>
        </w:rPr>
      </w:pPr>
      <w:r>
        <w:rPr>
          <w:rFonts w:eastAsia="Times New Roman"/>
          <w:kern w:val="0"/>
        </w:rPr>
      </w:r>
    </w:p>
    <w:p>
      <w:pPr>
        <w:pStyle w:val="Normal"/>
        <w:numPr>
          <w:ilvl w:val="0"/>
          <w:numId w:val="0"/>
        </w:numPr>
        <w:outlineLvl w:val="3"/>
        <w:rPr>
          <w:rFonts w:ascii="Cambria" w:hAnsi="Cambria" w:eastAsia="Times New Roman"/>
          <w:b/>
          <w:b/>
          <w:bCs/>
        </w:rPr>
      </w:pPr>
      <w:r>
        <w:rPr>
          <w:rFonts w:eastAsia="Times New Roman" w:ascii="Cambria" w:hAnsi="Cambria"/>
          <w:b/>
          <w:bCs/>
        </w:rPr>
        <w:t>Dodatkowe atuty:</w:t>
      </w:r>
    </w:p>
    <w:p>
      <w:pPr>
        <w:pStyle w:val="ListParagraph"/>
        <w:widowControl/>
        <w:numPr>
          <w:ilvl w:val="0"/>
          <w:numId w:val="1"/>
        </w:numPr>
        <w:suppressAutoHyphens w:val="false"/>
        <w:ind w:left="426" w:hanging="426"/>
        <w:outlineLvl w:val="3"/>
        <w:rPr>
          <w:rFonts w:ascii="Cambria" w:hAnsi="Cambria" w:eastAsia="Times New Roman"/>
        </w:rPr>
      </w:pPr>
      <w:r>
        <w:rPr>
          <w:rFonts w:eastAsia="Times New Roman" w:ascii="Cambria" w:hAnsi="Cambria"/>
        </w:rPr>
        <w:t>Wykształcenie zawodowe lub średnie;</w:t>
      </w:r>
    </w:p>
    <w:p>
      <w:pPr>
        <w:pStyle w:val="ListParagraph"/>
        <w:widowControl/>
        <w:numPr>
          <w:ilvl w:val="0"/>
          <w:numId w:val="1"/>
        </w:numPr>
        <w:suppressAutoHyphens w:val="false"/>
        <w:ind w:left="426" w:hanging="426"/>
        <w:outlineLvl w:val="3"/>
        <w:rPr>
          <w:rFonts w:ascii="Cambria" w:hAnsi="Cambria" w:eastAsia="Times New Roman"/>
        </w:rPr>
      </w:pPr>
      <w:r>
        <w:rPr>
          <w:rFonts w:eastAsia="Times New Roman" w:ascii="Cambria" w:hAnsi="Cambria"/>
        </w:rPr>
        <w:t xml:space="preserve">dyspozycyjność; </w:t>
      </w:r>
    </w:p>
    <w:p>
      <w:pPr>
        <w:pStyle w:val="ListParagraph"/>
        <w:widowControl/>
        <w:numPr>
          <w:ilvl w:val="0"/>
          <w:numId w:val="1"/>
        </w:numPr>
        <w:suppressAutoHyphens w:val="false"/>
        <w:ind w:left="426" w:hanging="426"/>
        <w:outlineLvl w:val="3"/>
        <w:rPr>
          <w:rFonts w:ascii="Cambria" w:hAnsi="Cambria" w:eastAsia="Times New Roman"/>
        </w:rPr>
      </w:pPr>
      <w:r>
        <w:rPr>
          <w:rFonts w:eastAsia="Times New Roman" w:ascii="Cambria" w:hAnsi="Cambria"/>
        </w:rPr>
        <w:t>umiejętność pracy w zespole;</w:t>
      </w:r>
    </w:p>
    <w:p>
      <w:pPr>
        <w:pStyle w:val="ListParagraph"/>
        <w:widowControl/>
        <w:numPr>
          <w:ilvl w:val="0"/>
          <w:numId w:val="1"/>
        </w:numPr>
        <w:suppressAutoHyphens w:val="false"/>
        <w:ind w:left="426" w:hanging="426"/>
        <w:jc w:val="both"/>
        <w:outlineLvl w:val="3"/>
        <w:rPr>
          <w:rFonts w:ascii="Cambria" w:hAnsi="Cambria" w:eastAsia="Times New Roman"/>
        </w:rPr>
      </w:pPr>
      <w:r>
        <w:rPr>
          <w:rFonts w:eastAsia="Times New Roman" w:ascii="Cambria" w:hAnsi="Cambria"/>
        </w:rPr>
        <w:t>odporność na stres;</w:t>
      </w:r>
    </w:p>
    <w:p>
      <w:pPr>
        <w:pStyle w:val="ListParagraph"/>
        <w:widowControl/>
        <w:numPr>
          <w:ilvl w:val="0"/>
          <w:numId w:val="1"/>
        </w:numPr>
        <w:suppressAutoHyphens w:val="false"/>
        <w:ind w:left="426" w:hanging="426"/>
        <w:jc w:val="both"/>
        <w:outlineLvl w:val="3"/>
        <w:rPr>
          <w:rFonts w:ascii="Cambria" w:hAnsi="Cambria" w:eastAsia="Times New Roman"/>
        </w:rPr>
      </w:pPr>
      <w:r>
        <w:rPr>
          <w:rFonts w:eastAsia="Times New Roman" w:ascii="Cambria" w:hAnsi="Cambria"/>
        </w:rPr>
        <w:t>miłe usposobienie.</w:t>
      </w:r>
    </w:p>
    <w:p>
      <w:pPr>
        <w:pStyle w:val="Normal"/>
        <w:numPr>
          <w:ilvl w:val="0"/>
          <w:numId w:val="0"/>
        </w:numPr>
        <w:ind w:left="426" w:hanging="0"/>
        <w:outlineLvl w:val="3"/>
        <w:rPr>
          <w:rFonts w:ascii="Cambria" w:hAnsi="Cambria" w:eastAsia="Times New Roman"/>
          <w:sz w:val="18"/>
        </w:rPr>
      </w:pPr>
      <w:r>
        <w:rPr>
          <w:rFonts w:eastAsia="Times New Roman" w:ascii="Cambria" w:hAnsi="Cambria"/>
          <w:sz w:val="18"/>
        </w:rPr>
      </w:r>
    </w:p>
    <w:p>
      <w:pPr>
        <w:pStyle w:val="Normal"/>
        <w:numPr>
          <w:ilvl w:val="0"/>
          <w:numId w:val="0"/>
        </w:numPr>
        <w:ind w:left="360" w:hanging="0"/>
        <w:jc w:val="both"/>
        <w:outlineLvl w:val="3"/>
        <w:rPr>
          <w:rFonts w:ascii="Cambria" w:hAnsi="Cambria" w:eastAsia="Times New Roman"/>
        </w:rPr>
      </w:pPr>
      <w:r>
        <w:rPr>
          <w:rFonts w:ascii="Cambria" w:hAnsi="Cambria"/>
        </w:rPr>
        <w:tab/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auto" w:line="276" w:before="0" w:after="120"/>
        <w:jc w:val="both"/>
        <w:outlineLvl w:val="3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 w Budynku E (parter) – wejście od Alei Legionów 10 , </w:t>
      </w:r>
      <w:r>
        <w:rPr>
          <w:rFonts w:eastAsia="Times New Roman" w:ascii="Cambria" w:hAnsi="Cambria" w:asciiTheme="majorHAnsi" w:hAnsiTheme="majorHAnsi"/>
          <w:bCs/>
        </w:rPr>
        <w:t>41-902 Bytom</w:t>
      </w:r>
      <w:r>
        <w:rPr>
          <w:rFonts w:eastAsia="Times New Roman" w:ascii="Cambria" w:hAnsi="Cambria" w:asciiTheme="majorHAnsi" w:hAnsiTheme="majorHAnsi"/>
        </w:rPr>
        <w:t xml:space="preserve"> do dnia </w:t>
      </w:r>
      <w:r>
        <w:rPr>
          <w:rFonts w:eastAsia="Times New Roman" w:ascii="Cambria" w:hAnsi="Cambria" w:asciiTheme="majorHAnsi" w:hAnsiTheme="majorHAnsi"/>
          <w:b/>
          <w:bCs/>
        </w:rPr>
        <w:t>30</w:t>
      </w:r>
      <w:r>
        <w:rPr>
          <w:rFonts w:eastAsia="Times New Roman" w:ascii="Cambria" w:hAnsi="Cambria" w:asciiTheme="majorHAnsi" w:hAnsiTheme="majorHAnsi"/>
          <w:b/>
        </w:rPr>
        <w:t>.0</w:t>
      </w:r>
      <w:r>
        <w:rPr>
          <w:rFonts w:eastAsia="Times New Roman" w:ascii="Cambria" w:hAnsi="Cambria" w:asciiTheme="majorHAnsi" w:hAnsiTheme="majorHAnsi"/>
          <w:b/>
        </w:rPr>
        <w:t>4</w:t>
      </w:r>
      <w:r>
        <w:rPr>
          <w:rFonts w:eastAsia="Times New Roman" w:ascii="Cambria" w:hAnsi="Cambria" w:asciiTheme="majorHAnsi" w:hAnsiTheme="majorHAnsi"/>
          <w:b/>
        </w:rPr>
        <w:t>.2024 r.</w:t>
      </w:r>
      <w:r>
        <w:rPr>
          <w:rFonts w:eastAsia="Times New Roman" w:ascii="Cambria" w:hAnsi="Cambria" w:asciiTheme="majorHAnsi" w:hAnsiTheme="majorHAnsi"/>
        </w:rPr>
        <w:t xml:space="preserve"> 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 xml:space="preserve">O terminie i czasie spotkania wybrane osoby zostaną poinformowane telefonicznie celem przybycia na rozmowę kwalifikacyjną.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before="0" w:after="120"/>
        <w:jc w:val="both"/>
        <w:outlineLvl w:val="3"/>
        <w:rPr>
          <w:rFonts w:ascii="Cambria" w:hAnsi="Cambria"/>
        </w:rPr>
      </w:pPr>
      <w:r>
        <w:rPr>
          <w:rFonts w:ascii="Cambria" w:hAnsi="Cambria"/>
          <w:b/>
        </w:rPr>
        <w:t>Telefon kontaktowy</w:t>
      </w:r>
      <w:r>
        <w:rPr>
          <w:rFonts w:ascii="Cambria" w:hAnsi="Cambria"/>
        </w:rPr>
        <w:t>:</w:t>
      </w:r>
    </w:p>
    <w:p>
      <w:pPr>
        <w:pStyle w:val="Normal"/>
        <w:numPr>
          <w:ilvl w:val="0"/>
          <w:numId w:val="0"/>
        </w:numPr>
        <w:jc w:val="both"/>
        <w:outlineLvl w:val="3"/>
        <w:rPr>
          <w:rFonts w:ascii="Cambria" w:hAnsi="Cambria"/>
        </w:rPr>
      </w:pPr>
      <w:r>
        <w:rPr>
          <w:rFonts w:ascii="Cambria" w:hAnsi="Cambria"/>
        </w:rPr>
        <w:t>(32) 396 4612  lub 4610 – Dział Kadr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ind w:left="6381" w:firstLine="709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851" w:right="851" w:gutter="0" w:header="142" w:top="1134" w:footer="237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391275" cy="90487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467475" cy="923925"/>
          <wp:effectExtent l="0" t="0" r="0" b="0"/>
          <wp:docPr id="4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ind w:left="-1417" w:right="-1417" w:hanging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70" t="1270" r="635" b="635"/>
              <wp:wrapNone/>
              <wp:docPr id="1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91560" cy="72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stroked="t" o:allowincell="f" style="position:absolute;margin-left:-79.3pt;margin-top:109.9pt;width:692.2pt;height:0pt;mso-wrap-style:none;v-text-anchor:middle" type="_x0000_t32">
              <v:fill o:detectmouseclick="t" on="false"/>
              <v:stroke color="black" joinstyle="round" endcap="flat"/>
              <w10:wrap type="none"/>
            </v:shape>
          </w:pict>
        </mc:Fallback>
      </mc:AlternateContent>
      <w:drawing>
        <wp:inline distT="0" distB="0" distL="0" distR="0">
          <wp:extent cx="7267575" cy="138112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810" w:hanging="45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doNotExpandShiftReturn/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02f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1d276b"/>
    <w:pPr>
      <w:keepNext w:val="true"/>
      <w:widowControl/>
      <w:suppressAutoHyphens w:val="false"/>
      <w:spacing w:lineRule="auto" w:line="360" w:before="240" w:after="0"/>
      <w:ind w:left="4956" w:hanging="0"/>
      <w:outlineLvl w:val="0"/>
    </w:pPr>
    <w:rPr>
      <w:rFonts w:eastAsia="Times New Roman"/>
      <w:kern w:val="0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opkaZnak" w:customStyle="1">
    <w:name w:val="Stopka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rong">
    <w:name w:val="Strong"/>
    <w:uiPriority w:val="22"/>
    <w:qFormat/>
    <w:rsid w:val="009f38fc"/>
    <w:rPr>
      <w:b/>
      <w:bCs/>
    </w:rPr>
  </w:style>
  <w:style w:type="character" w:styleId="TekstdymkaZnak" w:customStyle="1">
    <w:name w:val="Tekst dymka Znak"/>
    <w:link w:val="BalloonText"/>
    <w:uiPriority w:val="99"/>
    <w:semiHidden/>
    <w:qFormat/>
    <w:rsid w:val="009f38fc"/>
    <w:rPr>
      <w:rFonts w:ascii="Segoe UI" w:hAnsi="Segoe UI" w:eastAsia="Lucida Sans Unicode" w:cs="Segoe UI"/>
      <w:kern w:val="2"/>
      <w:sz w:val="18"/>
      <w:szCs w:val="18"/>
    </w:rPr>
  </w:style>
  <w:style w:type="character" w:styleId="Mocnewyrnione" w:customStyle="1">
    <w:name w:val="Mocne wyróżnione"/>
    <w:qFormat/>
    <w:rsid w:val="007e493e"/>
    <w:rPr>
      <w:b/>
      <w:bCs/>
    </w:rPr>
  </w:style>
  <w:style w:type="character" w:styleId="Nagwek1Znak" w:customStyle="1">
    <w:name w:val="Nagłówek 1 Znak"/>
    <w:basedOn w:val="DefaultParagraphFont"/>
    <w:qFormat/>
    <w:rsid w:val="001d276b"/>
    <w:rPr>
      <w:sz w:val="24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a9202f"/>
    <w:pPr>
      <w:spacing w:before="0" w:after="120"/>
    </w:pPr>
    <w:rPr/>
  </w:style>
  <w:style w:type="paragraph" w:styleId="Lista">
    <w:name w:val="List"/>
    <w:basedOn w:val="Tretekstu"/>
    <w:semiHidden/>
    <w:rsid w:val="00a9202f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a9202f"/>
    <w:pPr>
      <w:suppressLineNumbers/>
    </w:pPr>
    <w:rPr>
      <w:rFonts w:cs="Tahoma"/>
    </w:rPr>
  </w:style>
  <w:style w:type="paragraph" w:styleId="Nagwek11" w:customStyle="1">
    <w:name w:val="Nagłówek1"/>
    <w:basedOn w:val="Normal"/>
    <w:next w:val="Tretekstu"/>
    <w:qFormat/>
    <w:rsid w:val="00a9202f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odpis1" w:customStyle="1">
    <w:name w:val="Podpis1"/>
    <w:basedOn w:val="Normal"/>
    <w:qFormat/>
    <w:rsid w:val="00a9202f"/>
    <w:pPr>
      <w:suppressLineNumbers/>
      <w:spacing w:before="120" w:after="120"/>
    </w:pPr>
    <w:rPr>
      <w:rFonts w:cs="Tahoma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9f38fc"/>
    <w:pPr>
      <w:widowControl/>
      <w:suppressAutoHyphens w:val="false"/>
      <w:spacing w:beforeAutospacing="1" w:afterAutospacing="1"/>
    </w:pPr>
    <w:rPr>
      <w:rFonts w:eastAsia="Times New Roman"/>
      <w:kern w:val="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f38fc"/>
    <w:pPr/>
    <w:rPr>
      <w:rFonts w:ascii="Segoe UI" w:hAnsi="Segoe UI"/>
      <w:sz w:val="18"/>
      <w:szCs w:val="18"/>
    </w:rPr>
  </w:style>
  <w:style w:type="paragraph" w:styleId="Standard" w:customStyle="1">
    <w:name w:val="Standard"/>
    <w:qFormat/>
    <w:rsid w:val="007e493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Lucida Sans Unicode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ListParagraph">
    <w:name w:val="List Paragraph"/>
    <w:basedOn w:val="Normal"/>
    <w:uiPriority w:val="34"/>
    <w:qFormat/>
    <w:rsid w:val="005349a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9B5CF-61CA-485A-B71D-8BE4455F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LibreOffice/7.3.0.3$Windows_X86_64 LibreOffice_project/0f246aa12d0eee4a0f7adcefbf7c878fc2238db3</Application>
  <AppVersion>15.0000</AppVersion>
  <Pages>1</Pages>
  <Words>240</Words>
  <Characters>1502</Characters>
  <CharactersWithSpaces>1770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2024-02-26T09:12:00Z</dcterms:created>
  <dc:creator>IT08 WSZS4</dc:creator>
  <dc:description/>
  <dc:language>pl-PL</dc:language>
  <cp:lastModifiedBy/>
  <cp:lastPrinted>2023-04-21T13:02:00Z</cp:lastPrinted>
  <dcterms:modified xsi:type="dcterms:W3CDTF">2024-03-01T11:36:01Z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